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0" w:right="1692" w:firstLine="0"/>
        <w:jc w:val="right"/>
        <w:rPr>
          <w:sz w:val="22"/>
        </w:rPr>
      </w:pPr>
      <w:r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289559</wp:posOffset>
            </wp:positionH>
            <wp:positionV relativeFrom="paragraph">
              <wp:posOffset>67678</wp:posOffset>
            </wp:positionV>
            <wp:extent cx="2806065" cy="94029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065" cy="940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1 (1)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63"/>
        <w:ind w:left="0" w:right="916" w:firstLine="0"/>
        <w:jc w:val="right"/>
        <w:rPr>
          <w:b/>
          <w:i/>
          <w:sz w:val="24"/>
        </w:rPr>
      </w:pPr>
      <w:r>
        <w:rPr>
          <w:b/>
          <w:i/>
          <w:sz w:val="24"/>
        </w:rPr>
        <w:t xml:space="preserve">Simplified version for the guardians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8"/>
        <w:rPr>
          <w:b/>
          <w:i/>
          <w:sz w:val="15"/>
        </w:rPr>
      </w:pPr>
    </w:p>
    <w:p>
      <w:pPr>
        <w:pStyle w:val="Title"/>
      </w:pPr>
      <w:r>
        <w:t xml:space="preserve">Principles of the afternoon activities for pupils in Kirkkonummi</w:t>
      </w:r>
    </w:p>
    <w:p>
      <w:pPr>
        <w:pStyle w:val="ListParagraph"/>
        <w:numPr>
          <w:ilvl w:val="0"/>
          <w:numId w:val="1"/>
        </w:numPr>
        <w:tabs>
          <w:tab w:pos="1513" w:val="left" w:leader="none"/>
          <w:tab w:pos="1514" w:val="left" w:leader="none"/>
        </w:tabs>
        <w:spacing w:line="240" w:lineRule="auto" w:before="243" w:after="0"/>
        <w:ind w:left="1513" w:right="317" w:hanging="360"/>
        <w:jc w:val="left"/>
        <w:rPr>
          <w:color w:val="242424"/>
          <w:sz w:val="21"/>
        </w:rPr>
      </w:pPr>
      <w:r>
        <w:rPr>
          <w:sz w:val="21"/>
        </w:rPr>
        <w:t xml:space="preserve">Pupils in the first and the second form and pupils receiving special support in all forms can apply to the afternoon club.</w:t>
      </w:r>
    </w:p>
    <w:p>
      <w:pPr>
        <w:pStyle w:val="ListParagraph"/>
        <w:numPr>
          <w:ilvl w:val="0"/>
          <w:numId w:val="1"/>
        </w:numPr>
        <w:tabs>
          <w:tab w:pos="1513" w:val="left" w:leader="none"/>
          <w:tab w:pos="1514" w:val="left" w:leader="none"/>
        </w:tabs>
        <w:spacing w:line="241" w:lineRule="exact" w:before="0" w:after="0"/>
        <w:ind w:left="1513" w:right="0" w:hanging="361"/>
        <w:jc w:val="left"/>
        <w:rPr>
          <w:color w:val="242424"/>
          <w:sz w:val="21"/>
        </w:rPr>
      </w:pPr>
      <w:r>
        <w:rPr>
          <w:color w:val="242424"/>
          <w:sz w:val="21"/>
        </w:rPr>
        <w:t xml:space="preserve">The afternoon club is after school on school days.</w:t>
      </w:r>
    </w:p>
    <w:p>
      <w:pPr>
        <w:pStyle w:val="ListParagraph"/>
        <w:numPr>
          <w:ilvl w:val="0"/>
          <w:numId w:val="1"/>
        </w:numPr>
        <w:tabs>
          <w:tab w:pos="1513" w:val="left" w:leader="none"/>
          <w:tab w:pos="1514" w:val="left" w:leader="none"/>
        </w:tabs>
        <w:spacing w:line="241" w:lineRule="exact" w:before="1" w:after="0"/>
        <w:ind w:left="1513" w:right="0" w:hanging="361"/>
        <w:jc w:val="left"/>
        <w:rPr>
          <w:color w:val="242424"/>
          <w:sz w:val="21"/>
        </w:rPr>
      </w:pPr>
      <w:r>
        <w:rPr>
          <w:color w:val="242424"/>
          <w:sz w:val="21"/>
        </w:rPr>
        <w:t xml:space="preserve">The afternoon club is open from 12 to 17.</w:t>
      </w:r>
    </w:p>
    <w:p>
      <w:pPr>
        <w:pStyle w:val="ListParagraph"/>
        <w:numPr>
          <w:ilvl w:val="0"/>
          <w:numId w:val="1"/>
        </w:numPr>
        <w:tabs>
          <w:tab w:pos="1513" w:val="left" w:leader="none"/>
          <w:tab w:pos="1514" w:val="left" w:leader="none"/>
        </w:tabs>
        <w:spacing w:line="241" w:lineRule="exact" w:before="0" w:after="0"/>
        <w:ind w:left="1513" w:right="0" w:hanging="361"/>
        <w:jc w:val="left"/>
        <w:rPr>
          <w:color w:val="242424"/>
          <w:sz w:val="21"/>
        </w:rPr>
      </w:pPr>
      <w:r>
        <w:rPr>
          <w:color w:val="242424"/>
          <w:sz w:val="21"/>
        </w:rPr>
        <w:t xml:space="preserve">In the afternoon club we play and eat snacks.</w:t>
      </w:r>
    </w:p>
    <w:p>
      <w:pPr>
        <w:pStyle w:val="ListParagraph"/>
        <w:numPr>
          <w:ilvl w:val="0"/>
          <w:numId w:val="1"/>
        </w:numPr>
        <w:tabs>
          <w:tab w:pos="1513" w:val="left" w:leader="none"/>
          <w:tab w:pos="1514" w:val="left" w:leader="none"/>
        </w:tabs>
        <w:spacing w:line="240" w:lineRule="auto" w:before="0" w:after="0"/>
        <w:ind w:left="1513" w:right="0" w:hanging="361"/>
        <w:jc w:val="left"/>
        <w:rPr>
          <w:color w:val="242424"/>
          <w:sz w:val="21"/>
        </w:rPr>
      </w:pPr>
      <w:r>
        <w:rPr>
          <w:color w:val="242424"/>
          <w:sz w:val="21"/>
        </w:rPr>
        <w:t xml:space="preserve">It costs money to participate in the afternoon club.</w:t>
      </w:r>
      <w:r>
        <w:rPr>
          <w:color w:val="242424"/>
          <w:sz w:val="21"/>
        </w:rPr>
        <w:t xml:space="preserve"> </w:t>
      </w:r>
      <w:r>
        <w:rPr>
          <w:color w:val="242424"/>
          <w:sz w:val="21"/>
        </w:rPr>
        <w:t xml:space="preserve">You can apply for a reduced fee.</w:t>
      </w:r>
    </w:p>
    <w:p>
      <w:pPr>
        <w:pStyle w:val="ListParagraph"/>
        <w:numPr>
          <w:ilvl w:val="0"/>
          <w:numId w:val="1"/>
        </w:numPr>
        <w:tabs>
          <w:tab w:pos="1513" w:val="left" w:leader="none"/>
          <w:tab w:pos="1514" w:val="left" w:leader="none"/>
        </w:tabs>
        <w:spacing w:line="240" w:lineRule="auto" w:before="1" w:after="0"/>
        <w:ind w:left="1513" w:right="0" w:hanging="361"/>
        <w:jc w:val="left"/>
        <w:rPr>
          <w:color w:val="242424"/>
          <w:sz w:val="21"/>
        </w:rPr>
      </w:pPr>
      <w:r>
        <w:rPr>
          <w:color w:val="242424"/>
          <w:sz w:val="21"/>
        </w:rPr>
        <w:t xml:space="preserve">There is no transport from the afternoon club.</w:t>
      </w:r>
    </w:p>
    <w:p>
      <w:pPr>
        <w:pStyle w:val="BodyText"/>
        <w:rPr>
          <w:sz w:val="24"/>
        </w:rPr>
      </w:pPr>
    </w:p>
    <w:p>
      <w:pPr>
        <w:pStyle w:val="Heading1"/>
        <w:spacing w:before="206"/>
      </w:pPr>
      <w:r>
        <w:rPr>
          <w:color w:val="242424"/>
        </w:rPr>
        <w:t xml:space="preserve">Applying to the afternoon club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513" w:val="left" w:leader="none"/>
          <w:tab w:pos="1514" w:val="left" w:leader="none"/>
        </w:tabs>
        <w:spacing w:line="241" w:lineRule="exact" w:before="0" w:after="0"/>
        <w:ind w:left="1513" w:right="0" w:hanging="361"/>
        <w:jc w:val="left"/>
        <w:rPr>
          <w:sz w:val="21"/>
        </w:rPr>
      </w:pPr>
      <w:r>
        <w:rPr>
          <w:sz w:val="21"/>
        </w:rPr>
        <w:t xml:space="preserve">Fill in an application for the afternoon activity.</w:t>
      </w:r>
    </w:p>
    <w:p>
      <w:pPr>
        <w:pStyle w:val="ListParagraph"/>
        <w:numPr>
          <w:ilvl w:val="0"/>
          <w:numId w:val="1"/>
        </w:numPr>
        <w:tabs>
          <w:tab w:pos="1513" w:val="left" w:leader="none"/>
          <w:tab w:pos="1514" w:val="left" w:leader="none"/>
        </w:tabs>
        <w:spacing w:line="240" w:lineRule="auto" w:before="0" w:after="0"/>
        <w:ind w:left="1513" w:right="1214" w:hanging="360"/>
        <w:jc w:val="left"/>
        <w:rPr>
          <w:sz w:val="21"/>
        </w:rPr>
      </w:pPr>
      <w:r>
        <w:rPr>
          <w:sz w:val="21"/>
        </w:rPr>
        <w:t xml:space="preserve">The child can get a place in the afternoon club if there are places available.</w:t>
      </w:r>
      <w:r>
        <w:rPr>
          <w:sz w:val="21"/>
        </w:rPr>
        <w:t xml:space="preserve"> </w:t>
      </w:r>
      <w:r>
        <w:rPr>
          <w:sz w:val="21"/>
        </w:rPr>
        <w:t xml:space="preserve">The spot is valid during the whole school year.</w:t>
      </w:r>
    </w:p>
    <w:p>
      <w:pPr>
        <w:pStyle w:val="ListParagraph"/>
        <w:numPr>
          <w:ilvl w:val="0"/>
          <w:numId w:val="1"/>
        </w:numPr>
        <w:tabs>
          <w:tab w:pos="1513" w:val="left" w:leader="none"/>
          <w:tab w:pos="1514" w:val="left" w:leader="none"/>
        </w:tabs>
        <w:spacing w:line="240" w:lineRule="auto" w:before="0" w:after="0"/>
        <w:ind w:left="1513" w:right="107" w:hanging="360"/>
        <w:jc w:val="left"/>
        <w:rPr>
          <w:color w:val="242424"/>
          <w:sz w:val="21"/>
        </w:rPr>
      </w:pPr>
      <w:r>
        <w:rPr>
          <w:color w:val="242424"/>
          <w:sz w:val="21"/>
        </w:rPr>
        <w:t xml:space="preserve">The child can participate in the afternoon club after school every day (“full week activity”) or three days a week (“part time activity”).</w:t>
      </w:r>
    </w:p>
    <w:p>
      <w:pPr>
        <w:pStyle w:val="ListParagraph"/>
        <w:numPr>
          <w:ilvl w:val="1"/>
          <w:numId w:val="1"/>
        </w:numPr>
        <w:tabs>
          <w:tab w:pos="2816" w:val="left" w:leader="none"/>
          <w:tab w:pos="2817" w:val="left" w:leader="none"/>
        </w:tabs>
        <w:spacing w:line="256" w:lineRule="exact" w:before="1" w:after="0"/>
        <w:ind w:left="2816" w:right="0" w:hanging="361"/>
        <w:jc w:val="left"/>
        <w:rPr>
          <w:sz w:val="21"/>
        </w:rPr>
      </w:pPr>
      <w:r>
        <w:rPr>
          <w:color w:val="242424"/>
          <w:sz w:val="21"/>
        </w:rPr>
        <w:t xml:space="preserve">Five days a week cost 155 euros per month.</w:t>
      </w:r>
    </w:p>
    <w:p>
      <w:pPr>
        <w:pStyle w:val="ListParagraph"/>
        <w:numPr>
          <w:ilvl w:val="1"/>
          <w:numId w:val="1"/>
        </w:numPr>
        <w:tabs>
          <w:tab w:pos="2816" w:val="left" w:leader="none"/>
          <w:tab w:pos="2817" w:val="left" w:leader="none"/>
        </w:tabs>
        <w:spacing w:line="256" w:lineRule="exact" w:before="0" w:after="0"/>
        <w:ind w:left="2816" w:right="0" w:hanging="361"/>
        <w:jc w:val="left"/>
        <w:rPr>
          <w:sz w:val="21"/>
        </w:rPr>
      </w:pPr>
      <w:r>
        <w:rPr>
          <w:color w:val="242424"/>
          <w:sz w:val="21"/>
        </w:rPr>
        <w:t xml:space="preserve">Three days a week cost 100 euros per month.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</w:pPr>
      <w:r>
        <w:t xml:space="preserve">Reduction of the fee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513" w:val="left" w:leader="none"/>
          <w:tab w:pos="1514" w:val="left" w:leader="none"/>
        </w:tabs>
        <w:spacing w:line="240" w:lineRule="auto" w:before="0" w:after="0"/>
        <w:ind w:left="1513" w:right="480" w:hanging="360"/>
        <w:jc w:val="left"/>
        <w:rPr>
          <w:color w:val="242424"/>
          <w:sz w:val="21"/>
        </w:rPr>
      </w:pPr>
      <w:r>
        <w:rPr>
          <w:sz w:val="21"/>
          <w:color w:val="242424"/>
        </w:rPr>
        <w:t xml:space="preserve">You can get a reduction of the fee if you have a small income.</w:t>
      </w:r>
      <w:r>
        <w:rPr>
          <w:sz w:val="21"/>
          <w:color w:val="242424"/>
        </w:rPr>
        <w:t xml:space="preserve"> </w:t>
      </w:r>
      <w:r>
        <w:rPr>
          <w:sz w:val="21"/>
        </w:rPr>
        <w:t xml:space="preserve">Fill in the “form for reduced monthly fee”.</w:t>
      </w:r>
      <w:r>
        <w:rPr>
          <w:sz w:val="21"/>
          <w:color w:val="242424"/>
        </w:rPr>
        <w:t xml:space="preserve"> </w:t>
      </w:r>
      <w:r>
        <w:rPr>
          <w:sz w:val="21"/>
          <w:color w:val="242424"/>
        </w:rPr>
        <w:t xml:space="preserve">Attach your income information.</w:t>
      </w:r>
      <w:r>
        <w:rPr>
          <w:sz w:val="21"/>
          <w:color w:val="242424"/>
        </w:rPr>
        <w:t xml:space="preserve"> </w:t>
      </w:r>
      <w:r>
        <w:rPr>
          <w:sz w:val="21"/>
          <w:color w:val="242424"/>
        </w:rPr>
        <w:t xml:space="preserve">Apply for the reduction by the end of the month for which you want the reduction.</w:t>
      </w:r>
      <w:r>
        <w:rPr>
          <w:sz w:val="21"/>
          <w:color w:val="242424"/>
        </w:rPr>
        <w:t xml:space="preserve"> </w:t>
      </w:r>
      <w:r>
        <w:rPr>
          <w:color w:val="242424"/>
        </w:rPr>
        <w:t xml:space="preserve">The form is available at:</w:t>
      </w:r>
      <w:r>
        <w:rPr>
          <w:sz w:val="21"/>
          <w:color w:val="242424"/>
        </w:rPr>
        <w:t xml:space="preserve"> </w:t>
      </w:r>
      <w:hyperlink r:id="rId6">
        <w:r>
          <w:rPr>
            <w:color w:val="242424"/>
            <w:sz w:val="21"/>
          </w:rPr>
          <w:t xml:space="preserve">www.kirkkonummi.fi/koululaisten-iltapaivatoiminta</w:t>
        </w:r>
      </w:hyperlink>
    </w:p>
    <w:p>
      <w:pPr>
        <w:pStyle w:val="BodyText"/>
      </w:pPr>
    </w:p>
    <w:p>
      <w:pPr>
        <w:pStyle w:val="Heading1"/>
      </w:pPr>
      <w:r>
        <w:rPr>
          <w:color w:val="242424"/>
        </w:rPr>
        <w:t xml:space="preserve">Change of participation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13" w:val="left" w:leader="none"/>
          <w:tab w:pos="1514" w:val="left" w:leader="none"/>
        </w:tabs>
        <w:spacing w:line="241" w:lineRule="exact" w:before="0" w:after="0"/>
        <w:ind w:left="1513" w:right="0" w:hanging="361"/>
        <w:jc w:val="left"/>
        <w:rPr>
          <w:color w:val="242424"/>
          <w:sz w:val="21"/>
        </w:rPr>
      </w:pPr>
      <w:r>
        <w:rPr>
          <w:sz w:val="21"/>
        </w:rPr>
        <w:t xml:space="preserve">If you want the child to quit the afternoon club, fill in the form for “change of afternoon activity”.</w:t>
      </w:r>
    </w:p>
    <w:p>
      <w:pPr>
        <w:pStyle w:val="BodyText"/>
        <w:ind w:left="1513" w:right="1504"/>
      </w:pPr>
      <w:r>
        <w:t xml:space="preserve">Fill in the form on the 15 th of the month at the latest if you want your child to quit the afternoon club at the end of the month. </w:t>
      </w:r>
      <w:r>
        <w:t xml:space="preserve"> </w:t>
      </w:r>
      <w:r>
        <w:rPr>
          <w:color w:val="242424"/>
        </w:rPr>
        <w:t xml:space="preserve">The form is available at: </w:t>
      </w:r>
      <w:hyperlink r:id="rId6">
        <w:r>
          <w:rPr>
            <w:color w:val="242424"/>
          </w:rPr>
          <w:t xml:space="preserve">www.kirkkonummi.fi/koululaisten-iltapaivatoiminta</w:t>
        </w:r>
      </w:hyperlink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13" w:val="left" w:leader="none"/>
          <w:tab w:pos="1514" w:val="left" w:leader="none"/>
        </w:tabs>
        <w:spacing w:line="240" w:lineRule="auto" w:before="0" w:after="0"/>
        <w:ind w:left="1513" w:right="1680" w:hanging="360"/>
        <w:jc w:val="left"/>
        <w:rPr>
          <w:sz w:val="21"/>
        </w:rPr>
      </w:pPr>
      <w:r>
        <w:rPr>
          <w:sz w:val="21"/>
        </w:rPr>
        <w:t xml:space="preserve">You can change a full week to a partial week and vice versa.</w:t>
      </w:r>
      <w:r>
        <w:rPr>
          <w:sz w:val="21"/>
        </w:rPr>
        <w:t xml:space="preserve"> </w:t>
      </w:r>
      <w:r>
        <w:rPr>
          <w:sz w:val="21"/>
        </w:rPr>
        <w:t xml:space="preserve">Fill in the form “change of afternoon activity”.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61"/>
        <w:ind w:left="792" w:right="0" w:firstLine="0"/>
        <w:jc w:val="left"/>
        <w:rPr>
          <w:sz w:val="21"/>
        </w:rPr>
      </w:pPr>
      <w:r>
        <w:t xml:space="preserve">More information:</w:t>
      </w:r>
      <w:r>
        <w:rPr>
          <w:sz w:val="20"/>
        </w:rPr>
        <w:t xml:space="preserve"> </w:t>
      </w:r>
      <w:hyperlink r:id="rId6">
        <w:r>
          <w:rPr>
            <w:color w:val="242424"/>
            <w:sz w:val="21"/>
          </w:rPr>
          <w:t xml:space="preserve">www.kirkkonummi.fi/koululaisten-iltapaivatoiminta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17"/>
        </w:rPr>
      </w:pPr>
    </w:p>
    <w:tbl>
      <w:tblPr>
        <w:tblW w:w="0" w:type="auto"/>
        <w:jc w:val="left"/>
        <w:tblInd w:w="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7"/>
        <w:gridCol w:w="2562"/>
        <w:gridCol w:w="2796"/>
        <w:gridCol w:w="1873"/>
      </w:tblGrid>
      <w:tr>
        <w:trPr>
          <w:trHeight w:val="182" w:hRule="atLeast"/>
        </w:trPr>
        <w:tc>
          <w:tcPr>
            <w:tcW w:w="210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Address</w:t>
            </w:r>
          </w:p>
        </w:tc>
        <w:tc>
          <w:tcPr>
            <w:tcW w:w="2562" w:type="dxa"/>
          </w:tcPr>
          <w:p>
            <w:pPr>
              <w:pStyle w:val="TableParagraph"/>
              <w:ind w:left="552"/>
              <w:rPr>
                <w:sz w:val="16"/>
              </w:rPr>
            </w:pPr>
            <w:r>
              <w:rPr>
                <w:sz w:val="16"/>
              </w:rPr>
              <w:t xml:space="preserve">Street address</w:t>
            </w:r>
          </w:p>
        </w:tc>
        <w:tc>
          <w:tcPr>
            <w:tcW w:w="2796" w:type="dxa"/>
          </w:tcPr>
          <w:p>
            <w:pPr>
              <w:pStyle w:val="TableParagraph"/>
              <w:ind w:left="597"/>
              <w:rPr>
                <w:sz w:val="16"/>
              </w:rPr>
            </w:pPr>
            <w:r>
              <w:rPr>
                <w:sz w:val="16"/>
              </w:rPr>
              <w:t xml:space="preserve">Telephone</w:t>
            </w:r>
          </w:p>
        </w:tc>
        <w:tc>
          <w:tcPr>
            <w:tcW w:w="1873" w:type="dxa"/>
          </w:tcPr>
          <w:p>
            <w:pPr>
              <w:pStyle w:val="TableParagraph"/>
              <w:ind w:left="410"/>
              <w:rPr>
                <w:sz w:val="16"/>
              </w:rPr>
            </w:pPr>
            <w:r>
              <w:rPr>
                <w:sz w:val="16"/>
              </w:rPr>
              <w:t xml:space="preserve">Fax</w:t>
            </w:r>
          </w:p>
        </w:tc>
      </w:tr>
      <w:tr>
        <w:trPr>
          <w:trHeight w:val="185" w:hRule="atLeast"/>
        </w:trPr>
        <w:tc>
          <w:tcPr>
            <w:tcW w:w="2107" w:type="dxa"/>
          </w:tcPr>
          <w:p>
            <w:pPr>
              <w:pStyle w:val="TableParagraph"/>
              <w:spacing w:line="165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Municipality of Kirkkonummi</w:t>
            </w:r>
          </w:p>
        </w:tc>
        <w:tc>
          <w:tcPr>
            <w:tcW w:w="2562" w:type="dxa"/>
          </w:tcPr>
          <w:p>
            <w:pPr>
              <w:pStyle w:val="TableParagraph"/>
              <w:spacing w:line="165" w:lineRule="exact"/>
              <w:ind w:left="552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Ervastintie 2</w:t>
            </w:r>
          </w:p>
        </w:tc>
        <w:tc>
          <w:tcPr>
            <w:tcW w:w="2796" w:type="dxa"/>
          </w:tcPr>
          <w:p>
            <w:pPr>
              <w:pStyle w:val="TableParagraph"/>
              <w:spacing w:line="165" w:lineRule="exact"/>
              <w:ind w:left="597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09 296 71</w:t>
            </w:r>
          </w:p>
        </w:tc>
        <w:tc>
          <w:tcPr>
            <w:tcW w:w="1873" w:type="dxa"/>
          </w:tcPr>
          <w:p>
            <w:pPr>
              <w:pStyle w:val="TableParagraph"/>
              <w:spacing w:line="165" w:lineRule="exact"/>
              <w:ind w:left="410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09 878 6053</w:t>
            </w:r>
          </w:p>
        </w:tc>
      </w:tr>
      <w:tr>
        <w:trPr>
          <w:trHeight w:val="364" w:hRule="atLeast"/>
        </w:trPr>
        <w:tc>
          <w:tcPr>
            <w:tcW w:w="2107" w:type="dxa"/>
          </w:tcPr>
          <w:p>
            <w:pPr>
              <w:pStyle w:val="TableParagraph"/>
              <w:spacing w:line="182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PO Box 20</w:t>
            </w:r>
          </w:p>
          <w:p>
            <w:pPr>
              <w:pStyle w:val="TableParagraph"/>
              <w:spacing w:line="163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02401 Kirkkonummi</w:t>
            </w:r>
          </w:p>
        </w:tc>
        <w:tc>
          <w:tcPr>
            <w:tcW w:w="2562" w:type="dxa"/>
          </w:tcPr>
          <w:p>
            <w:pPr>
              <w:pStyle w:val="TableParagraph"/>
              <w:spacing w:line="182" w:lineRule="exact"/>
              <w:ind w:left="552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Kirkkonummi</w:t>
            </w:r>
          </w:p>
          <w:p>
            <w:pPr>
              <w:pStyle w:val="TableParagraph"/>
              <w:spacing w:line="163" w:lineRule="exact"/>
              <w:ind w:left="552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02400 Kirkkonummi</w:t>
            </w:r>
          </w:p>
        </w:tc>
        <w:tc>
          <w:tcPr>
            <w:tcW w:w="2796" w:type="dxa"/>
          </w:tcPr>
          <w:p>
            <w:pPr>
              <w:pStyle w:val="TableParagraph"/>
              <w:spacing w:line="240" w:lineRule="auto" w:before="8"/>
              <w:ind w:left="0"/>
              <w:rPr>
                <w:sz w:val="15"/>
              </w:rPr>
            </w:pPr>
          </w:p>
          <w:p>
            <w:pPr>
              <w:pStyle w:val="TableParagraph"/>
              <w:spacing w:line="164" w:lineRule="exact"/>
              <w:ind w:left="597"/>
              <w:rPr>
                <w:i/>
                <w:sz w:val="16"/>
              </w:rPr>
            </w:pPr>
            <w:hyperlink r:id="rId7">
              <w:r>
                <w:rPr>
                  <w:i/>
                  <w:sz w:val="16"/>
                </w:rPr>
                <w:t xml:space="preserve">kirjaamo@kirkkonummi.fi</w:t>
              </w:r>
            </w:hyperlink>
          </w:p>
        </w:tc>
        <w:tc>
          <w:tcPr>
            <w:tcW w:w="1873" w:type="dxa"/>
          </w:tcPr>
          <w:p>
            <w:pPr>
              <w:pStyle w:val="TableParagraph"/>
              <w:spacing w:line="240" w:lineRule="auto" w:before="8"/>
              <w:ind w:left="0"/>
              <w:rPr>
                <w:sz w:val="15"/>
              </w:rPr>
            </w:pPr>
          </w:p>
          <w:p>
            <w:pPr>
              <w:pStyle w:val="TableParagraph"/>
              <w:spacing w:line="164" w:lineRule="exact"/>
              <w:ind w:left="410"/>
              <w:rPr>
                <w:i/>
                <w:sz w:val="16"/>
              </w:rPr>
            </w:pPr>
            <w:hyperlink r:id="rId8">
              <w:r>
                <w:rPr>
                  <w:i/>
                  <w:sz w:val="16"/>
                </w:rPr>
                <w:t xml:space="preserve">www.kirkkonummi.fi</w:t>
              </w:r>
            </w:hyperlink>
          </w:p>
        </w:tc>
      </w:tr>
    </w:tbl>
    <w:sectPr>
      <w:type w:val="continuous"/>
      <w:pgSz w:w="11910" w:h="16850"/>
      <w:pgMar w:top="380" w:bottom="280" w:left="34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513" w:hanging="360"/>
      </w:pPr>
      <w:rPr>
        <w:rFonts w:hint="default" w:ascii="Arial" w:hAnsi="Arial" w:eastAsia="Arial" w:cs="Arial"/>
        <w:w w:val="100"/>
        <w:lang w:val="fi-FI" w:eastAsia="en-US" w:bidi="ar-SA"/>
      </w:rPr>
    </w:lvl>
    <w:lvl w:ilvl="1">
      <w:start w:val="0"/>
      <w:numFmt w:val="bullet"/>
      <w:lvlText w:val=""/>
      <w:lvlJc w:val="left"/>
      <w:pPr>
        <w:ind w:left="2816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242424"/>
        <w:w w:val="100"/>
        <w:sz w:val="21"/>
        <w:szCs w:val="21"/>
        <w:lang w:val="fi-FI" w:eastAsia="en-US" w:bidi="ar-SA"/>
      </w:rPr>
    </w:lvl>
    <w:lvl w:ilvl="2">
      <w:start w:val="0"/>
      <w:numFmt w:val="bullet"/>
      <w:lvlText w:val="•"/>
      <w:lvlJc w:val="left"/>
      <w:pPr>
        <w:ind w:left="3702" w:hanging="360"/>
      </w:pPr>
      <w:rPr>
        <w:rFonts w:hint="default"/>
        <w:lang w:val="fi-FI" w:eastAsia="en-US" w:bidi="ar-SA"/>
      </w:rPr>
    </w:lvl>
    <w:lvl w:ilvl="3">
      <w:start w:val="0"/>
      <w:numFmt w:val="bullet"/>
      <w:lvlText w:val="•"/>
      <w:lvlJc w:val="left"/>
      <w:pPr>
        <w:ind w:left="4585" w:hanging="360"/>
      </w:pPr>
      <w:rPr>
        <w:rFonts w:hint="default"/>
        <w:lang w:val="fi-FI" w:eastAsia="en-US" w:bidi="ar-SA"/>
      </w:rPr>
    </w:lvl>
    <w:lvl w:ilvl="4">
      <w:start w:val="0"/>
      <w:numFmt w:val="bullet"/>
      <w:lvlText w:val="•"/>
      <w:lvlJc w:val="left"/>
      <w:pPr>
        <w:ind w:left="5468" w:hanging="360"/>
      </w:pPr>
      <w:rPr>
        <w:rFonts w:hint="default"/>
        <w:lang w:val="fi-FI" w:eastAsia="en-US" w:bidi="ar-SA"/>
      </w:rPr>
    </w:lvl>
    <w:lvl w:ilvl="5">
      <w:start w:val="0"/>
      <w:numFmt w:val="bullet"/>
      <w:lvlText w:val="•"/>
      <w:lvlJc w:val="left"/>
      <w:pPr>
        <w:ind w:left="6351" w:hanging="360"/>
      </w:pPr>
      <w:rPr>
        <w:rFonts w:hint="default"/>
        <w:lang w:val="fi-FI" w:eastAsia="en-US" w:bidi="ar-SA"/>
      </w:rPr>
    </w:lvl>
    <w:lvl w:ilvl="6">
      <w:start w:val="0"/>
      <w:numFmt w:val="bullet"/>
      <w:lvlText w:val="•"/>
      <w:lvlJc w:val="left"/>
      <w:pPr>
        <w:ind w:left="7234" w:hanging="360"/>
      </w:pPr>
      <w:rPr>
        <w:rFonts w:hint="default"/>
        <w:lang w:val="fi-FI" w:eastAsia="en-US" w:bidi="ar-SA"/>
      </w:rPr>
    </w:lvl>
    <w:lvl w:ilvl="7">
      <w:start w:val="0"/>
      <w:numFmt w:val="bullet"/>
      <w:lvlText w:val="•"/>
      <w:lvlJc w:val="left"/>
      <w:pPr>
        <w:ind w:left="8117" w:hanging="360"/>
      </w:pPr>
      <w:rPr>
        <w:rFonts w:hint="default"/>
        <w:lang w:val="fi-FI" w:eastAsia="en-US" w:bidi="ar-SA"/>
      </w:rPr>
    </w:lvl>
    <w:lvl w:ilvl="8">
      <w:start w:val="0"/>
      <w:numFmt w:val="bullet"/>
      <w:lvlText w:val="•"/>
      <w:lvlJc w:val="left"/>
      <w:pPr>
        <w:ind w:left="9000" w:hanging="360"/>
      </w:pPr>
      <w:rPr>
        <w:rFonts w:hint="default"/>
        <w:lang w:val="fi-F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GB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792"/>
      <w:outlineLvl w:val="1"/>
    </w:pPr>
    <w:rPr>
      <w:rFonts w:ascii="Arial" w:hAnsi="Arial" w:eastAsia="Arial" w:cs="Arial"/>
      <w:b/>
      <w:bCs/>
      <w:sz w:val="21"/>
      <w:szCs w:val="21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792"/>
    </w:pPr>
    <w:rPr>
      <w:rFonts w:ascii="Arial" w:hAnsi="Arial" w:eastAsia="Arial" w:cs="Arial"/>
      <w:b/>
      <w:bCs/>
      <w:sz w:val="28"/>
      <w:szCs w:val="28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1513" w:hanging="361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line="162" w:lineRule="exact"/>
      <w:ind w:left="50"/>
    </w:pPr>
    <w:rPr>
      <w:rFonts w:ascii="Arial" w:hAnsi="Arial" w:eastAsia="Arial" w:cs="Arial"/>
      <w:lang w:val="en-GB" w:eastAsia="en-US" w:bidi="ar-S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kirkkonummi.fi/koululaisten-iltapaivatoiminta" TargetMode="External"/><Relationship Id="rId7" Type="http://schemas.openxmlformats.org/officeDocument/2006/relationships/hyperlink" Target="mailto:kirjaamo@kirkkonummi.fi" TargetMode="External"/><Relationship Id="rId8" Type="http://schemas.openxmlformats.org/officeDocument/2006/relationships/hyperlink" Target="http://www.kirkkonummi.fi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Ojanen Kaisa</dc:creator>
  <dcterms:created xsi:type="dcterms:W3CDTF">2024-04-05T09:00:36Z</dcterms:created>
  <dcterms:modified xsi:type="dcterms:W3CDTF">2024-04-05T09:00:36Z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2024-04-05T00:00:00Z</vt:filetime>
  </property>
  <property fmtid="{D5CDD505-2E9C-101B-9397-08002B2CF9AE}" pid="5" name="Producer">
    <vt:lpwstr>Microsoft® Word for Microsoft 365</vt:lpwstr>
  </property>
</Properties>
</file>